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CA6693">
      <w:pPr>
        <w:rPr>
          <w:lang w:eastAsia="zh-CN"/>
        </w:rPr>
      </w:pPr>
    </w:p>
    <w:tbl>
      <w:tblPr>
        <w:tblStyle w:val="5"/>
        <w:tblpPr w:leftFromText="180" w:rightFromText="180" w:vertAnchor="text" w:horzAnchor="page" w:tblpX="3354" w:tblpY="8078"/>
        <w:tblOverlap w:val="never"/>
        <w:tblW w:w="870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1481"/>
        <w:gridCol w:w="2019"/>
        <w:gridCol w:w="1456"/>
        <w:gridCol w:w="1363"/>
        <w:gridCol w:w="1175"/>
      </w:tblGrid>
      <w:tr w14:paraId="0B5012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691" w:type="dxa"/>
            <w:gridSpan w:val="2"/>
            <w:shd w:val="clear" w:color="auto" w:fill="DDD9C3"/>
            <w:noWrap/>
            <w:vAlign w:val="center"/>
          </w:tcPr>
          <w:p w14:paraId="0CB3F402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Main Parameter</w:t>
            </w:r>
          </w:p>
        </w:tc>
        <w:tc>
          <w:tcPr>
            <w:tcW w:w="3475" w:type="dxa"/>
            <w:gridSpan w:val="2"/>
            <w:shd w:val="clear" w:color="auto" w:fill="DDD9C3"/>
            <w:noWrap/>
            <w:vAlign w:val="center"/>
          </w:tcPr>
          <w:p w14:paraId="2185EFE1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Working Manner</w:t>
            </w:r>
          </w:p>
        </w:tc>
        <w:tc>
          <w:tcPr>
            <w:tcW w:w="2538" w:type="dxa"/>
            <w:gridSpan w:val="2"/>
            <w:shd w:val="clear" w:color="auto" w:fill="DDD9C3"/>
            <w:noWrap/>
            <w:vAlign w:val="center"/>
          </w:tcPr>
          <w:p w14:paraId="2E3EF9DF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Product Standard</w:t>
            </w:r>
          </w:p>
        </w:tc>
      </w:tr>
      <w:tr w14:paraId="3DE983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shd w:val="clear" w:color="auto" w:fill="auto"/>
            <w:noWrap/>
            <w:vAlign w:val="center"/>
          </w:tcPr>
          <w:p w14:paraId="34EB549D">
            <w:pPr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CPU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001FDEE4">
            <w:pPr>
              <w:jc w:val="center"/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ARM(STM32)</w:t>
            </w:r>
          </w:p>
        </w:tc>
        <w:tc>
          <w:tcPr>
            <w:tcW w:w="2019" w:type="dxa"/>
            <w:shd w:val="clear" w:color="auto" w:fill="auto"/>
            <w:noWrap/>
            <w:vAlign w:val="center"/>
          </w:tcPr>
          <w:p w14:paraId="09B263E3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power supply</w:t>
            </w:r>
          </w:p>
        </w:tc>
        <w:tc>
          <w:tcPr>
            <w:tcW w:w="1456" w:type="dxa"/>
            <w:shd w:val="clear" w:color="auto" w:fill="auto"/>
            <w:noWrap/>
            <w:vAlign w:val="center"/>
          </w:tcPr>
          <w:p w14:paraId="6380E7C9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>
              <w:rPr>
                <w:rStyle w:val="13"/>
                <w:rFonts w:ascii="Arial" w:hAnsi="Arial" w:cs="Arial"/>
                <w:color w:val="313131"/>
                <w:sz w:val="15"/>
                <w:szCs w:val="15"/>
                <w:shd w:val="clear" w:color="auto" w:fill="auto"/>
              </w:rPr>
              <w:t>rechargeable</w:t>
            </w:r>
            <w:r>
              <w:rPr>
                <w:rFonts w:ascii="Arial" w:hAnsi="Arial" w:cs="Arial"/>
                <w:color w:val="313131"/>
                <w:sz w:val="15"/>
                <w:szCs w:val="15"/>
              </w:rPr>
              <w:t xml:space="preserve"> lithium battery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38323BBE">
            <w:pPr>
              <w:jc w:val="center"/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color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5B493752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>
              <w:rPr>
                <w:rFonts w:hint="eastAsia" w:ascii="Arial" w:hAnsi="Arial" w:cs="Arial"/>
                <w:kern w:val="0"/>
                <w:sz w:val="15"/>
                <w:szCs w:val="15"/>
              </w:rPr>
              <w:t>white grey</w:t>
            </w:r>
          </w:p>
        </w:tc>
      </w:tr>
      <w:tr w14:paraId="29D8E2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shd w:val="clear" w:color="auto" w:fill="auto"/>
            <w:noWrap/>
            <w:vAlign w:val="center"/>
          </w:tcPr>
          <w:p w14:paraId="5E61EC77">
            <w:pPr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kern w:val="0"/>
                <w:sz w:val="15"/>
                <w:szCs w:val="15"/>
              </w:rPr>
              <w:t>working frequency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106D57DB">
            <w:pPr>
              <w:jc w:val="center"/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134.2KHz/125KHz</w:t>
            </w:r>
          </w:p>
        </w:tc>
        <w:tc>
          <w:tcPr>
            <w:tcW w:w="2019" w:type="dxa"/>
            <w:shd w:val="clear" w:color="auto" w:fill="auto"/>
            <w:noWrap/>
            <w:vAlign w:val="center"/>
          </w:tcPr>
          <w:p w14:paraId="6E35B8FA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kern w:val="0"/>
                <w:sz w:val="15"/>
                <w:szCs w:val="15"/>
              </w:rPr>
              <w:t>communica</w:t>
            </w:r>
            <w:bookmarkStart w:id="0" w:name="_GoBack"/>
            <w:bookmarkEnd w:id="0"/>
            <w:r>
              <w:rPr>
                <w:rFonts w:ascii="Arial" w:hAnsi="Arial" w:cs="Arial"/>
                <w:b/>
                <w:kern w:val="0"/>
                <w:sz w:val="15"/>
                <w:szCs w:val="15"/>
              </w:rPr>
              <w:t>tion mode</w:t>
            </w:r>
          </w:p>
        </w:tc>
        <w:tc>
          <w:tcPr>
            <w:tcW w:w="1456" w:type="dxa"/>
            <w:shd w:val="clear" w:color="auto" w:fill="auto"/>
            <w:noWrap/>
            <w:vAlign w:val="center"/>
          </w:tcPr>
          <w:p w14:paraId="561190B6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kern w:val="0"/>
                <w:sz w:val="15"/>
                <w:szCs w:val="15"/>
              </w:rPr>
              <w:t xml:space="preserve">bluetooth </w:t>
            </w:r>
            <w:r>
              <w:rPr>
                <w:rFonts w:hint="eastAsia" w:ascii="Arial" w:hAnsi="Arial" w:cs="Arial"/>
                <w:kern w:val="0"/>
                <w:sz w:val="15"/>
                <w:szCs w:val="15"/>
              </w:rPr>
              <w:t>and</w:t>
            </w:r>
            <w:r>
              <w:rPr>
                <w:rFonts w:ascii="Arial" w:hAnsi="Arial" w:cs="Arial"/>
                <w:kern w:val="0"/>
                <w:sz w:val="15"/>
                <w:szCs w:val="15"/>
              </w:rPr>
              <w:t xml:space="preserve"> USB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4BCA7632">
            <w:pPr>
              <w:jc w:val="center"/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pack</w:t>
            </w:r>
            <w:r>
              <w:rPr>
                <w:rFonts w:hint="eastAsia"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age</w:t>
            </w:r>
            <w:r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 xml:space="preserve"> size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619CABF4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5"/>
                <w:szCs w:val="15"/>
              </w:rPr>
              <w:t>26.5</w:t>
            </w:r>
            <w:r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*</w:t>
            </w:r>
            <w:r>
              <w:rPr>
                <w:rFonts w:hint="eastAsia" w:ascii="Arial" w:hAnsi="Arial" w:cs="Arial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0*</w:t>
            </w:r>
            <w:r>
              <w:rPr>
                <w:rFonts w:hint="eastAsia" w:ascii="Arial" w:hAnsi="Arial" w:cs="Arial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cm</w:t>
            </w:r>
          </w:p>
        </w:tc>
      </w:tr>
      <w:tr w14:paraId="060E03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shd w:val="clear" w:color="auto" w:fill="auto"/>
            <w:noWrap/>
            <w:vAlign w:val="center"/>
          </w:tcPr>
          <w:p w14:paraId="533A5380">
            <w:pPr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screen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6DCAE063">
            <w:pPr>
              <w:jc w:val="center"/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128*32 OLED</w:t>
            </w:r>
          </w:p>
        </w:tc>
        <w:tc>
          <w:tcPr>
            <w:tcW w:w="2019" w:type="dxa"/>
            <w:shd w:val="clear" w:color="auto" w:fill="auto"/>
            <w:noWrap/>
            <w:vAlign w:val="center"/>
          </w:tcPr>
          <w:p w14:paraId="0980CDE0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kern w:val="0"/>
                <w:sz w:val="15"/>
                <w:szCs w:val="15"/>
              </w:rPr>
              <w:t>continuous working time</w:t>
            </w:r>
          </w:p>
        </w:tc>
        <w:tc>
          <w:tcPr>
            <w:tcW w:w="1456" w:type="dxa"/>
            <w:shd w:val="clear" w:color="auto" w:fill="auto"/>
            <w:noWrap/>
            <w:vAlign w:val="center"/>
          </w:tcPr>
          <w:p w14:paraId="29C44519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kern w:val="0"/>
                <w:sz w:val="15"/>
                <w:szCs w:val="15"/>
                <w:lang w:val="en-GB"/>
              </w:rPr>
              <w:t>12 hours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37C88244">
            <w:pPr>
              <w:jc w:val="center"/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G.W.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6EE16F76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>
              <w:rPr>
                <w:rFonts w:hint="eastAsia" w:ascii="Arial" w:hAnsi="Arial" w:cs="Arial"/>
                <w:kern w:val="0"/>
                <w:sz w:val="15"/>
                <w:szCs w:val="15"/>
              </w:rPr>
              <w:t>552.6</w:t>
            </w:r>
            <w:r>
              <w:rPr>
                <w:rFonts w:ascii="Arial" w:hAnsi="Arial" w:cs="Arial"/>
                <w:kern w:val="0"/>
                <w:sz w:val="15"/>
                <w:szCs w:val="15"/>
              </w:rPr>
              <w:t>g</w:t>
            </w:r>
          </w:p>
        </w:tc>
      </w:tr>
      <w:tr w14:paraId="155EDA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shd w:val="clear" w:color="auto" w:fill="auto"/>
            <w:noWrap/>
            <w:vAlign w:val="center"/>
          </w:tcPr>
          <w:p w14:paraId="1A2319B0">
            <w:pPr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system clock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319D0C0B">
            <w:pPr>
              <w:jc w:val="center"/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built-in</w:t>
            </w:r>
          </w:p>
        </w:tc>
        <w:tc>
          <w:tcPr>
            <w:tcW w:w="2019" w:type="dxa"/>
            <w:shd w:val="clear" w:color="auto" w:fill="auto"/>
            <w:noWrap/>
            <w:vAlign w:val="center"/>
          </w:tcPr>
          <w:p w14:paraId="3FAA5F01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kern w:val="0"/>
                <w:sz w:val="15"/>
                <w:szCs w:val="15"/>
              </w:rPr>
              <w:t>storage temperature</w:t>
            </w:r>
          </w:p>
        </w:tc>
        <w:tc>
          <w:tcPr>
            <w:tcW w:w="1456" w:type="dxa"/>
            <w:shd w:val="clear" w:color="auto" w:fill="auto"/>
            <w:noWrap/>
            <w:vAlign w:val="center"/>
          </w:tcPr>
          <w:p w14:paraId="17600B6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kern w:val="0"/>
                <w:sz w:val="15"/>
                <w:szCs w:val="15"/>
                <w:lang w:val="en-GB"/>
              </w:rPr>
              <w:t>-30°C-65°C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740B88EB">
            <w:pPr>
              <w:jc w:val="center"/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N.W.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0F9B4E3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>
              <w:rPr>
                <w:rFonts w:hint="eastAsia" w:ascii="Arial" w:hAnsi="Arial" w:cs="Arial"/>
                <w:kern w:val="0"/>
                <w:sz w:val="15"/>
                <w:szCs w:val="15"/>
              </w:rPr>
              <w:t>222.2</w:t>
            </w:r>
            <w:r>
              <w:rPr>
                <w:rFonts w:ascii="Arial" w:hAnsi="Arial" w:cs="Arial"/>
                <w:kern w:val="0"/>
                <w:sz w:val="15"/>
                <w:szCs w:val="15"/>
              </w:rPr>
              <w:t>g</w:t>
            </w:r>
          </w:p>
        </w:tc>
      </w:tr>
      <w:tr w14:paraId="33663F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shd w:val="clear" w:color="auto" w:fill="auto"/>
            <w:noWrap/>
            <w:vAlign w:val="center"/>
          </w:tcPr>
          <w:p w14:paraId="546A06E2">
            <w:pPr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buzzer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7DF4E4AA">
            <w:pPr>
              <w:jc w:val="center"/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built-in</w:t>
            </w:r>
          </w:p>
        </w:tc>
        <w:tc>
          <w:tcPr>
            <w:tcW w:w="2019" w:type="dxa"/>
            <w:shd w:val="clear" w:color="auto" w:fill="auto"/>
            <w:noWrap/>
            <w:vAlign w:val="center"/>
          </w:tcPr>
          <w:p w14:paraId="3D6B3154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kern w:val="0"/>
                <w:sz w:val="15"/>
                <w:szCs w:val="15"/>
              </w:rPr>
              <w:t>operation temperature</w:t>
            </w:r>
          </w:p>
        </w:tc>
        <w:tc>
          <w:tcPr>
            <w:tcW w:w="1456" w:type="dxa"/>
            <w:shd w:val="clear" w:color="auto" w:fill="auto"/>
            <w:noWrap/>
            <w:vAlign w:val="center"/>
          </w:tcPr>
          <w:p w14:paraId="7135A3D9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kern w:val="0"/>
                <w:sz w:val="15"/>
                <w:szCs w:val="15"/>
                <w:lang w:val="en-GB"/>
              </w:rPr>
              <w:t>-30°C-50°C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5A205DD7">
            <w:pPr>
              <w:jc w:val="center"/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button number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4FAA4548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kern w:val="0"/>
                <w:sz w:val="15"/>
                <w:szCs w:val="15"/>
              </w:rPr>
              <w:t>3</w:t>
            </w:r>
          </w:p>
        </w:tc>
      </w:tr>
      <w:tr w14:paraId="15B035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shd w:val="clear" w:color="auto" w:fill="auto"/>
            <w:noWrap/>
            <w:vAlign w:val="center"/>
          </w:tcPr>
          <w:p w14:paraId="362F2D26">
            <w:pPr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kern w:val="0"/>
                <w:sz w:val="15"/>
                <w:szCs w:val="15"/>
              </w:rPr>
              <w:t>data storage</w:t>
            </w:r>
          </w:p>
        </w:tc>
        <w:tc>
          <w:tcPr>
            <w:tcW w:w="1481" w:type="dxa"/>
            <w:shd w:val="clear" w:color="auto" w:fill="auto"/>
            <w:noWrap/>
            <w:vAlign w:val="center"/>
          </w:tcPr>
          <w:p w14:paraId="4CF04AF0">
            <w:pPr>
              <w:jc w:val="center"/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>7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 xml:space="preserve">000 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>records</w:t>
            </w:r>
          </w:p>
        </w:tc>
        <w:tc>
          <w:tcPr>
            <w:tcW w:w="2019" w:type="dxa"/>
            <w:shd w:val="clear" w:color="auto" w:fill="auto"/>
            <w:noWrap/>
            <w:vAlign w:val="center"/>
          </w:tcPr>
          <w:p w14:paraId="53B10700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kern w:val="0"/>
                <w:sz w:val="15"/>
                <w:szCs w:val="15"/>
              </w:rPr>
              <w:t>operation humidity</w:t>
            </w:r>
          </w:p>
        </w:tc>
        <w:tc>
          <w:tcPr>
            <w:tcW w:w="1456" w:type="dxa"/>
            <w:shd w:val="clear" w:color="auto" w:fill="auto"/>
            <w:noWrap/>
            <w:vAlign w:val="center"/>
          </w:tcPr>
          <w:p w14:paraId="30737CC0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kern w:val="0"/>
                <w:sz w:val="15"/>
                <w:szCs w:val="15"/>
                <w:lang w:val="en-GB"/>
              </w:rPr>
              <w:t>5%～90%</w:t>
            </w:r>
          </w:p>
        </w:tc>
        <w:tc>
          <w:tcPr>
            <w:tcW w:w="1363" w:type="dxa"/>
            <w:shd w:val="clear" w:color="auto" w:fill="auto"/>
            <w:noWrap/>
            <w:vAlign w:val="center"/>
          </w:tcPr>
          <w:p w14:paraId="03EF6F15">
            <w:pPr>
              <w:jc w:val="center"/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I</w:t>
            </w:r>
            <w:r>
              <w:rPr>
                <w:rFonts w:hint="eastAsia"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 xml:space="preserve">ndicator </w:t>
            </w:r>
            <w:r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light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3AFFDDAC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kern w:val="0"/>
                <w:sz w:val="15"/>
                <w:szCs w:val="15"/>
              </w:rPr>
              <w:t>yellow, green</w:t>
            </w:r>
          </w:p>
        </w:tc>
      </w:tr>
      <w:tr w14:paraId="692DB7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704" w:type="dxa"/>
            <w:gridSpan w:val="6"/>
            <w:shd w:val="clear" w:color="auto" w:fill="DDD9C3"/>
            <w:noWrap/>
            <w:vAlign w:val="center"/>
          </w:tcPr>
          <w:p w14:paraId="79B3814F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5"/>
                <w:szCs w:val="15"/>
                <w:lang w:eastAsia="zh-CN"/>
              </w:rPr>
              <w:t>O</w:t>
            </w:r>
            <w: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thers</w:t>
            </w:r>
          </w:p>
        </w:tc>
      </w:tr>
      <w:tr w14:paraId="2C5D48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shd w:val="clear" w:color="auto" w:fill="auto"/>
            <w:noWrap/>
            <w:vAlign w:val="center"/>
          </w:tcPr>
          <w:p w14:paraId="11C241DC">
            <w:pPr>
              <w:jc w:val="center"/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reading standard</w:t>
            </w:r>
          </w:p>
        </w:tc>
        <w:tc>
          <w:tcPr>
            <w:tcW w:w="7494" w:type="dxa"/>
            <w:gridSpan w:val="5"/>
            <w:shd w:val="clear" w:color="auto" w:fill="auto"/>
            <w:noWrap/>
            <w:vAlign w:val="center"/>
          </w:tcPr>
          <w:p w14:paraId="16A9B379">
            <w:pP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ISO11784/5 FDX-B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 xml:space="preserve"> and HDX, 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ID64</w:t>
            </w:r>
          </w:p>
        </w:tc>
      </w:tr>
      <w:tr w14:paraId="314831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vMerge w:val="restart"/>
            <w:shd w:val="clear" w:color="auto" w:fill="auto"/>
            <w:noWrap/>
            <w:vAlign w:val="center"/>
          </w:tcPr>
          <w:p w14:paraId="4D54AABB">
            <w:pPr>
              <w:jc w:val="center"/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operation language</w:t>
            </w:r>
          </w:p>
        </w:tc>
        <w:tc>
          <w:tcPr>
            <w:tcW w:w="7494" w:type="dxa"/>
            <w:gridSpan w:val="5"/>
            <w:shd w:val="clear" w:color="auto" w:fill="auto"/>
            <w:noWrap/>
            <w:vAlign w:val="bottom"/>
          </w:tcPr>
          <w:p w14:paraId="52FC7612">
            <w:pP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auto"/>
                <w:kern w:val="0"/>
                <w:sz w:val="15"/>
                <w:szCs w:val="15"/>
              </w:rPr>
              <w:t>Chinese Version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: simplified Chinese,</w:t>
            </w:r>
            <w:r>
              <w:rPr>
                <w:rFonts w:ascii="Arial" w:hAnsi="Arial" w:cs="Arial"/>
                <w:color w:val="auto"/>
                <w:sz w:val="15"/>
                <w:szCs w:val="15"/>
              </w:rPr>
              <w:t xml:space="preserve"> traditional Chinese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, English</w:t>
            </w:r>
          </w:p>
        </w:tc>
      </w:tr>
      <w:tr w14:paraId="7E757D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vMerge w:val="continue"/>
            <w:vAlign w:val="center"/>
          </w:tcPr>
          <w:p w14:paraId="75FABA81">
            <w:pPr>
              <w:rPr>
                <w:rFonts w:ascii="宋体" w:hAnsi="宋体" w:cs="宋体"/>
                <w:b/>
                <w:bCs/>
                <w:color w:val="auto"/>
                <w:kern w:val="0"/>
                <w:sz w:val="15"/>
                <w:szCs w:val="15"/>
                <w:lang w:eastAsia="zh-CN"/>
              </w:rPr>
            </w:pPr>
          </w:p>
        </w:tc>
        <w:tc>
          <w:tcPr>
            <w:tcW w:w="7494" w:type="dxa"/>
            <w:gridSpan w:val="5"/>
            <w:shd w:val="clear" w:color="auto" w:fill="auto"/>
            <w:noWrap/>
            <w:vAlign w:val="center"/>
          </w:tcPr>
          <w:p w14:paraId="261A6CAC">
            <w:pP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auto"/>
                <w:kern w:val="0"/>
                <w:sz w:val="15"/>
                <w:szCs w:val="15"/>
              </w:rPr>
              <w:t>Central Asia Version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:</w:t>
            </w:r>
            <w:r>
              <w:rPr>
                <w:rFonts w:ascii="Arial" w:hAnsi="Arial" w:cs="Arial"/>
                <w:color w:val="auto"/>
                <w:sz w:val="15"/>
                <w:szCs w:val="15"/>
              </w:rPr>
              <w:t xml:space="preserve"> Kazakh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, Russian,</w:t>
            </w:r>
            <w:r>
              <w:rPr>
                <w:rFonts w:ascii="Arial" w:hAnsi="Arial" w:cs="Arial"/>
                <w:color w:val="auto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Mongol, English</w:t>
            </w:r>
          </w:p>
        </w:tc>
      </w:tr>
      <w:tr w14:paraId="5703AF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vMerge w:val="continue"/>
            <w:vAlign w:val="center"/>
          </w:tcPr>
          <w:p w14:paraId="543DEB0F">
            <w:pPr>
              <w:rPr>
                <w:rFonts w:ascii="宋体" w:hAnsi="宋体" w:cs="宋体"/>
                <w:b/>
                <w:bCs/>
                <w:color w:val="auto"/>
                <w:kern w:val="0"/>
                <w:sz w:val="15"/>
                <w:szCs w:val="15"/>
                <w:lang w:eastAsia="zh-CN"/>
              </w:rPr>
            </w:pPr>
          </w:p>
        </w:tc>
        <w:tc>
          <w:tcPr>
            <w:tcW w:w="7494" w:type="dxa"/>
            <w:gridSpan w:val="5"/>
            <w:shd w:val="clear" w:color="auto" w:fill="auto"/>
            <w:noWrap/>
            <w:vAlign w:val="center"/>
          </w:tcPr>
          <w:p w14:paraId="6A284011">
            <w:pP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auto"/>
                <w:kern w:val="0"/>
                <w:sz w:val="15"/>
                <w:szCs w:val="15"/>
              </w:rPr>
              <w:t>European Version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: French, German, Spanish,</w:t>
            </w:r>
            <w:r>
              <w:rPr>
                <w:rFonts w:ascii="Arial" w:hAnsi="Arial" w:cs="Arial"/>
                <w:color w:val="auto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Portuguese, Dutch,</w:t>
            </w:r>
            <w:r>
              <w:rPr>
                <w:rFonts w:ascii="Arial" w:hAnsi="Arial" w:cs="Arial"/>
                <w:color w:val="auto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Danish, English</w:t>
            </w:r>
          </w:p>
        </w:tc>
      </w:tr>
      <w:tr w14:paraId="2DAA66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shd w:val="clear" w:color="auto" w:fill="auto"/>
            <w:noWrap/>
            <w:vAlign w:val="center"/>
          </w:tcPr>
          <w:p w14:paraId="1982D5C6">
            <w:pPr>
              <w:jc w:val="center"/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I</w:t>
            </w:r>
            <w:r>
              <w:rPr>
                <w:rFonts w:hint="eastAsia"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nternational certification</w:t>
            </w:r>
          </w:p>
        </w:tc>
        <w:tc>
          <w:tcPr>
            <w:tcW w:w="7494" w:type="dxa"/>
            <w:gridSpan w:val="5"/>
            <w:shd w:val="clear" w:color="auto" w:fill="auto"/>
            <w:noWrap/>
            <w:vAlign w:val="center"/>
          </w:tcPr>
          <w:p w14:paraId="59EBFE35">
            <w:pP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>CE, ROHS</w:t>
            </w:r>
          </w:p>
        </w:tc>
      </w:tr>
      <w:tr w14:paraId="3B97DA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shd w:val="clear" w:color="auto" w:fill="auto"/>
            <w:noWrap/>
            <w:vAlign w:val="center"/>
          </w:tcPr>
          <w:p w14:paraId="19AF70F9">
            <w:pPr>
              <w:jc w:val="center"/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G</w:t>
            </w:r>
            <w:r>
              <w:rPr>
                <w:rFonts w:hint="eastAsia"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 xml:space="preserve">uarantee </w:t>
            </w:r>
          </w:p>
        </w:tc>
        <w:tc>
          <w:tcPr>
            <w:tcW w:w="7494" w:type="dxa"/>
            <w:gridSpan w:val="5"/>
            <w:shd w:val="clear" w:color="auto" w:fill="auto"/>
            <w:noWrap/>
            <w:vAlign w:val="center"/>
          </w:tcPr>
          <w:p w14:paraId="79652329">
            <w:pP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one year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 xml:space="preserve"> </w:t>
            </w:r>
          </w:p>
        </w:tc>
      </w:tr>
      <w:tr w14:paraId="1FF43C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shd w:val="clear" w:color="auto" w:fill="auto"/>
            <w:noWrap/>
            <w:vAlign w:val="center"/>
          </w:tcPr>
          <w:p w14:paraId="634AF32B">
            <w:pPr>
              <w:jc w:val="center"/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reading head</w:t>
            </w:r>
          </w:p>
        </w:tc>
        <w:tc>
          <w:tcPr>
            <w:tcW w:w="7494" w:type="dxa"/>
            <w:gridSpan w:val="5"/>
            <w:shd w:val="clear" w:color="auto" w:fill="auto"/>
            <w:noWrap/>
            <w:vAlign w:val="center"/>
          </w:tcPr>
          <w:p w14:paraId="69DB08F0">
            <w:pP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>one-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dimensional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 xml:space="preserve"> bar code reading head (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optional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>)</w:t>
            </w:r>
          </w:p>
        </w:tc>
      </w:tr>
      <w:tr w14:paraId="3BAB93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shd w:val="clear" w:color="auto" w:fill="auto"/>
            <w:noWrap/>
            <w:vAlign w:val="center"/>
          </w:tcPr>
          <w:p w14:paraId="13299EDA">
            <w:pPr>
              <w:jc w:val="center"/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accessories</w:t>
            </w:r>
          </w:p>
        </w:tc>
        <w:tc>
          <w:tcPr>
            <w:tcW w:w="7494" w:type="dxa"/>
            <w:gridSpan w:val="5"/>
            <w:shd w:val="clear" w:color="auto" w:fill="auto"/>
            <w:noWrap/>
            <w:vAlign w:val="center"/>
          </w:tcPr>
          <w:p w14:paraId="06EB7288">
            <w:pP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 xml:space="preserve">packing box, 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charger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 xml:space="preserve"> cable, a standby battery</w:t>
            </w:r>
          </w:p>
        </w:tc>
      </w:tr>
      <w:tr w14:paraId="177ECD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210" w:type="dxa"/>
            <w:shd w:val="clear" w:color="auto" w:fill="auto"/>
            <w:noWrap/>
            <w:vAlign w:val="center"/>
          </w:tcPr>
          <w:p w14:paraId="33ED728E">
            <w:pPr>
              <w:jc w:val="center"/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auto"/>
                <w:kern w:val="0"/>
                <w:sz w:val="15"/>
                <w:szCs w:val="15"/>
              </w:rPr>
              <w:t>reading distance</w:t>
            </w:r>
          </w:p>
        </w:tc>
        <w:tc>
          <w:tcPr>
            <w:tcW w:w="7494" w:type="dxa"/>
            <w:gridSpan w:val="5"/>
            <w:shd w:val="clear" w:color="auto" w:fill="auto"/>
            <w:noWrap/>
            <w:vAlign w:val="center"/>
          </w:tcPr>
          <w:p w14:paraId="63C797D1">
            <w:pP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E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 xml:space="preserve">ar tag: 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1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>7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 xml:space="preserve">cm 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 xml:space="preserve">for 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FDX-B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 xml:space="preserve"> , 20cm for HDX</w:t>
            </w:r>
          </w:p>
          <w:p w14:paraId="5E58EA58">
            <w:pP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</w:pP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microchip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 xml:space="preserve"> :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 xml:space="preserve"> 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>9</w:t>
            </w:r>
            <w:r>
              <w:rPr>
                <w:rFonts w:ascii="Arial" w:hAnsi="Arial" w:cs="Arial"/>
                <w:color w:val="auto"/>
                <w:kern w:val="0"/>
                <w:sz w:val="15"/>
                <w:szCs w:val="15"/>
              </w:rPr>
              <w:t>cm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5"/>
              </w:rPr>
              <w:t xml:space="preserve">, </w:t>
            </w:r>
          </w:p>
        </w:tc>
      </w:tr>
    </w:tbl>
    <w:p w14:paraId="107FA678">
      <w:pPr>
        <w:rPr>
          <w:lang w:eastAsia="zh-CN"/>
        </w:rPr>
      </w:pPr>
      <w:r>
        <w:rPr>
          <w:color w:val="auto"/>
          <w:kern w:val="0"/>
          <w:sz w:val="24"/>
          <w:szCs w:val="24"/>
          <w:lang w:eastAsia="zh-CN"/>
        </w:rPr>
        <w:pict>
          <v:shape id="Text Box 7" o:spid="_x0000_s1026" o:spt="202" type="#_x0000_t202" style="position:absolute;left:0pt;margin-left:351.55pt;margin-top:739.5pt;height:36.9pt;width:97.9pt;mso-position-vertical-relative:page;z-index:251661312;mso-width-relative:page;mso-height-relative:page;" fillcolor="#FFFFFE" filled="f" stroked="f" insetpen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">
            <v:path/>
            <v:fill on="f" focussize="0,0"/>
            <v:stroke on="f" color="#212120" joinstyle="miter"/>
            <v:imagedata o:title=""/>
            <o:lock v:ext="edit"/>
            <v:textbox inset="1.016mm,1.016mm,1.016mm,1.016mm">
              <w:txbxContent>
                <w:p w14:paraId="6D808C08">
                  <w:pPr>
                    <w:widowControl w:val="0"/>
                    <w:spacing w:line="320" w:lineRule="exact"/>
                    <w:rPr>
                      <w:rFonts w:ascii="Arial" w:hAnsi="Arial" w:cs="Arial"/>
                      <w:color w:val="F79646" w:themeColor="accent6"/>
                      <w:w w:val="90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ascii="Arial" w:hAnsi="宋体"/>
                      <w:color w:val="F79646" w:themeColor="accent6"/>
                      <w:spacing w:val="20"/>
                      <w:w w:val="90"/>
                      <w:sz w:val="28"/>
                      <w:szCs w:val="28"/>
                      <w:lang w:val="zh-CN" w:eastAsia="zh-CN"/>
                    </w:rPr>
                    <w:t>Sales Hotline</w:t>
                  </w:r>
                </w:p>
              </w:txbxContent>
            </v:textbox>
          </v:shape>
        </w:pict>
      </w:r>
      <w:r>
        <w:rPr>
          <w:color w:val="auto"/>
          <w:kern w:val="0"/>
          <w:sz w:val="24"/>
          <w:szCs w:val="24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4076700</wp:posOffset>
            </wp:positionH>
            <wp:positionV relativeFrom="paragraph">
              <wp:posOffset>9033510</wp:posOffset>
            </wp:positionV>
            <wp:extent cx="370205" cy="374650"/>
            <wp:effectExtent l="0" t="0" r="0" b="0"/>
            <wp:wrapNone/>
            <wp:docPr id="4" name="图片 1" descr="无标题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无标题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205" cy="37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uto"/>
          <w:kern w:val="0"/>
          <w:sz w:val="24"/>
          <w:szCs w:val="24"/>
          <w:lang w:eastAsia="zh-CN"/>
        </w:rPr>
        <w:pict>
          <v:shape id="Text Box 15" o:spid="_x0000_s1036" o:spt="202" type="#_x0000_t202" style="position:absolute;left:0pt;margin-left:445.3pt;margin-top:732.1pt;height:36pt;width:139.25pt;mso-position-vertical-relative:page;z-index:251662336;mso-width-relative:page;mso-height-relative:page;" fillcolor="#FFFFFE" filled="f" stroked="f" insetpen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">
            <v:path/>
            <v:fill on="f" focussize="0,0"/>
            <v:stroke on="f" color="#212120" joinstyle="miter"/>
            <v:imagedata o:title=""/>
            <o:lock v:ext="edit"/>
            <v:textbox inset="1.016mm,1.016mm,1.016mm,1.016mm">
              <w:txbxContent>
                <w:p w14:paraId="683E1C8F">
                  <w:pPr>
                    <w:widowControl w:val="0"/>
                    <w:spacing w:line="200" w:lineRule="exact"/>
                    <w:rPr>
                      <w:rFonts w:ascii="Arial" w:hAnsi="Arial" w:cs="Arial"/>
                      <w:sz w:val="18"/>
                      <w:szCs w:val="13"/>
                      <w:lang w:eastAsia="zh-CN"/>
                    </w:rPr>
                  </w:pPr>
                  <w:r>
                    <w:rPr>
                      <w:rFonts w:ascii="Arial" w:hAnsi="Arial" w:cs="Arial"/>
                      <w:sz w:val="18"/>
                      <w:szCs w:val="13"/>
                      <w:lang w:eastAsia="zh-CN"/>
                    </w:rPr>
                    <w:t xml:space="preserve">Tel: </w:t>
                  </w:r>
                  <w:r>
                    <w:rPr>
                      <w:rFonts w:hint="eastAsia" w:ascii="Arial" w:hAnsi="Arial" w:cs="Arial"/>
                      <w:sz w:val="18"/>
                      <w:szCs w:val="13"/>
                      <w:lang w:eastAsia="zh-CN"/>
                    </w:rPr>
                    <w:t xml:space="preserve">     </w:t>
                  </w:r>
                  <w:r>
                    <w:rPr>
                      <w:rFonts w:ascii="Arial" w:hAnsi="Arial" w:cs="Arial"/>
                      <w:sz w:val="18"/>
                      <w:szCs w:val="13"/>
                      <w:lang w:eastAsia="zh-CN"/>
                    </w:rPr>
                    <w:t>86-0510-85282218-8009</w:t>
                  </w:r>
                </w:p>
                <w:p w14:paraId="570929F1">
                  <w:pPr>
                    <w:widowControl w:val="0"/>
                    <w:spacing w:line="200" w:lineRule="exact"/>
                    <w:rPr>
                      <w:rFonts w:ascii="Arial" w:hAnsi="Arial" w:cs="Arial"/>
                      <w:sz w:val="18"/>
                      <w:szCs w:val="13"/>
                      <w:lang w:eastAsia="zh-CN"/>
                    </w:rPr>
                  </w:pPr>
                  <w:r>
                    <w:rPr>
                      <w:rFonts w:ascii="Arial" w:hAnsi="Arial" w:cs="Arial"/>
                      <w:sz w:val="18"/>
                      <w:szCs w:val="13"/>
                      <w:lang w:eastAsia="zh-CN"/>
                    </w:rPr>
                    <w:t>Email</w:t>
                  </w:r>
                  <w:r>
                    <w:rPr>
                      <w:rFonts w:hint="eastAsia" w:ascii="Arial" w:hAnsi="Arial" w:cs="Arial"/>
                      <w:sz w:val="18"/>
                      <w:szCs w:val="13"/>
                      <w:lang w:eastAsia="zh-CN"/>
                    </w:rPr>
                    <w:t xml:space="preserve">:  </w:t>
                  </w:r>
                  <w:r>
                    <w:fldChar w:fldCharType="begin"/>
                  </w:r>
                  <w:r>
                    <w:instrText xml:space="preserve"> HYPERLINK "mailto:lisa.qiu@fofia.com" </w:instrText>
                  </w:r>
                  <w:r>
                    <w:fldChar w:fldCharType="separate"/>
                  </w:r>
                  <w:r>
                    <w:rPr>
                      <w:rStyle w:val="7"/>
                      <w:rFonts w:ascii="Arial" w:hAnsi="Arial" w:cs="Arial"/>
                      <w:sz w:val="18"/>
                      <w:szCs w:val="13"/>
                      <w:lang w:eastAsia="zh-CN"/>
                    </w:rPr>
                    <w:t>lisa.qiu@fofia.com</w:t>
                  </w:r>
                  <w:r>
                    <w:rPr>
                      <w:rStyle w:val="7"/>
                      <w:rFonts w:ascii="Arial" w:hAnsi="Arial" w:cs="Arial"/>
                      <w:sz w:val="18"/>
                      <w:szCs w:val="13"/>
                      <w:lang w:eastAsia="zh-CN"/>
                    </w:rPr>
                    <w:fldChar w:fldCharType="end"/>
                  </w:r>
                  <w:r>
                    <w:rPr>
                      <w:rFonts w:ascii="Arial" w:hAnsi="Arial" w:cs="Arial"/>
                      <w:sz w:val="18"/>
                      <w:szCs w:val="13"/>
                      <w:lang w:eastAsia="zh-CN"/>
                    </w:rPr>
                    <w:t xml:space="preserve"> </w:t>
                  </w:r>
                </w:p>
                <w:p w14:paraId="2351C129">
                  <w:pPr>
                    <w:widowControl w:val="0"/>
                    <w:spacing w:line="200" w:lineRule="exact"/>
                    <w:rPr>
                      <w:rFonts w:ascii="Arial" w:hAnsi="Arial" w:cs="Arial"/>
                      <w:sz w:val="18"/>
                      <w:szCs w:val="13"/>
                      <w:lang w:eastAsia="zh-CN"/>
                    </w:rPr>
                  </w:pPr>
                  <w:r>
                    <w:rPr>
                      <w:rFonts w:ascii="Arial" w:hAnsi="Arial" w:cs="Arial"/>
                      <w:sz w:val="18"/>
                      <w:szCs w:val="13"/>
                      <w:lang w:eastAsia="zh-CN"/>
                    </w:rPr>
                    <w:t xml:space="preserve">Mob: </w:t>
                  </w:r>
                  <w:r>
                    <w:rPr>
                      <w:rFonts w:hint="eastAsia" w:ascii="Arial" w:hAnsi="Arial" w:cs="Arial"/>
                      <w:sz w:val="18"/>
                      <w:szCs w:val="13"/>
                      <w:lang w:eastAsia="zh-CN"/>
                    </w:rPr>
                    <w:t xml:space="preserve">  </w:t>
                  </w:r>
                  <w:r>
                    <w:rPr>
                      <w:rFonts w:ascii="Arial" w:hAnsi="Arial" w:cs="Arial"/>
                      <w:sz w:val="18"/>
                      <w:szCs w:val="13"/>
                      <w:lang w:eastAsia="zh-CN"/>
                    </w:rPr>
                    <w:t xml:space="preserve"> 15949235501</w:t>
                  </w:r>
                </w:p>
                <w:p w14:paraId="51F3942B">
                  <w:pPr>
                    <w:widowControl w:val="0"/>
                    <w:spacing w:line="200" w:lineRule="exact"/>
                    <w:rPr>
                      <w:rFonts w:ascii="Arial" w:hAnsi="Arial" w:cs="Arial"/>
                      <w:sz w:val="13"/>
                      <w:szCs w:val="13"/>
                      <w:lang w:eastAsia="zh-CN"/>
                    </w:rPr>
                  </w:pPr>
                </w:p>
                <w:p w14:paraId="3A5668DB">
                  <w:pPr>
                    <w:widowControl w:val="0"/>
                    <w:spacing w:line="200" w:lineRule="exact"/>
                    <w:rPr>
                      <w:rFonts w:ascii="Arial" w:hAnsi="Arial" w:cs="Arial"/>
                      <w:color w:val="EF792F"/>
                      <w:w w:val="90"/>
                      <w:sz w:val="10"/>
                      <w:szCs w:val="10"/>
                    </w:rPr>
                  </w:pPr>
                </w:p>
              </w:txbxContent>
            </v:textbox>
          </v:shape>
        </w:pict>
      </w:r>
      <w:r>
        <w:rPr>
          <w:color w:val="auto"/>
          <w:kern w:val="0"/>
          <w:sz w:val="24"/>
          <w:szCs w:val="24"/>
          <w:lang w:eastAsia="zh-CN"/>
        </w:rPr>
        <w:pict>
          <v:shape id="Text Box 18" o:spid="_x0000_s1040" o:spt="202" type="#_x0000_t202" style="position:absolute;left:0pt;margin-left:12.65pt;margin-top:175.3pt;height:587.8pt;width:108.05pt;mso-position-vertical-relative:page;z-index:251663360;mso-width-relative:page;mso-height-relative:page;" fillcolor="#FFFFFE" filled="f" stroked="f" insetpen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">
            <v:path/>
            <v:fill on="f" focussize="0,0"/>
            <v:stroke on="f" color="#212120" joinstyle="miter"/>
            <v:imagedata o:title=""/>
            <o:lock v:ext="edit"/>
            <v:textbox inset="1.016mm,1.016mm,1.016mm,1.016mm">
              <w:txbxContent>
                <w:p w14:paraId="28C22E10">
                  <w:pPr>
                    <w:rPr>
                      <w:rFonts w:ascii="Arial" w:hAnsi="Arial" w:cs="Arial"/>
                      <w:color w:val="E36C09" w:themeColor="accent6" w:themeShade="BF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ascii="Arial" w:hAnsi="Arial" w:cs="Arial"/>
                      <w:color w:val="E36C09" w:themeColor="accent6" w:themeShade="BF"/>
                      <w:sz w:val="18"/>
                      <w:szCs w:val="18"/>
                      <w:lang w:eastAsia="zh-CN"/>
                    </w:rPr>
                    <w:t>C</w:t>
                  </w:r>
                  <w:r>
                    <w:rPr>
                      <w:rFonts w:hint="eastAsia" w:ascii="Arial" w:hAnsi="Arial" w:cs="Arial"/>
                      <w:color w:val="E36C09" w:themeColor="accent6" w:themeShade="BF"/>
                      <w:sz w:val="18"/>
                      <w:szCs w:val="18"/>
                      <w:lang w:eastAsia="zh-CN"/>
                    </w:rPr>
                    <w:t>ompany Profile</w:t>
                  </w:r>
                </w:p>
                <w:p w14:paraId="59D314D4">
                  <w:pPr>
                    <w:ind w:firstLine="225" w:firstLineChars="150"/>
                    <w:jc w:val="both"/>
                    <w:rPr>
                      <w:rFonts w:ascii="Arial" w:hAnsi="Arial" w:cs="Arial"/>
                      <w:sz w:val="15"/>
                      <w:szCs w:val="15"/>
                      <w:lang w:eastAsia="zh-CN"/>
                    </w:rPr>
                  </w:pPr>
                </w:p>
                <w:p w14:paraId="5A5FB42F">
                  <w:pPr>
                    <w:widowControl w:val="0"/>
                    <w:ind w:firstLine="300" w:firstLineChars="200"/>
                    <w:jc w:val="both"/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</w:pPr>
                  <w:r>
                    <w:rPr>
                      <w:rFonts w:ascii="Arial" w:hAnsi="Arial" w:cs="Arial"/>
                      <w:sz w:val="15"/>
                      <w:szCs w:val="15"/>
                    </w:rPr>
                    <w:t>Wuxi Fofia Technology Co., Ltd</w:t>
                  </w:r>
                  <w:r>
                    <w:rPr>
                      <w:rFonts w:hint="eastAsia" w:ascii="Arial" w:hAnsi="Arial" w:cs="Arial"/>
                      <w:sz w:val="15"/>
                      <w:szCs w:val="15"/>
                      <w:lang w:eastAsia="zh-CN"/>
                    </w:rPr>
                    <w:t xml:space="preserve"> was </w:t>
                  </w:r>
                  <w:r>
                    <w:rPr>
                      <w:rFonts w:ascii="Arial" w:hAnsi="Arial" w:cs="Arial"/>
                      <w:sz w:val="15"/>
                      <w:szCs w:val="15"/>
                      <w:lang w:eastAsia="zh-CN"/>
                    </w:rPr>
                    <w:t>founded</w:t>
                  </w:r>
                  <w:r>
                    <w:rPr>
                      <w:rFonts w:hint="eastAsia" w:ascii="Arial" w:hAnsi="Arial" w:cs="Arial"/>
                      <w:sz w:val="15"/>
                      <w:szCs w:val="15"/>
                      <w:lang w:eastAsia="zh-CN"/>
                    </w:rPr>
                    <w:t xml:space="preserve"> in 2002. It</w:t>
                  </w:r>
                  <w:r>
                    <w:rPr>
                      <w:rFonts w:ascii="Arial" w:hAnsi="Arial" w:cs="Arial"/>
                      <w:sz w:val="15"/>
                      <w:szCs w:val="15"/>
                      <w:lang w:eastAsia="zh-CN"/>
                    </w:rPr>
                    <w:t>’</w:t>
                  </w:r>
                  <w:r>
                    <w:rPr>
                      <w:rFonts w:hint="eastAsia" w:ascii="Arial" w:hAnsi="Arial" w:cs="Arial"/>
                      <w:sz w:val="15"/>
                      <w:szCs w:val="15"/>
                      <w:lang w:eastAsia="zh-CN"/>
                    </w:rPr>
                    <w:t xml:space="preserve">s a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</w:rPr>
                    <w:t>provincial hig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h-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</w:rPr>
                    <w:t xml:space="preserve">tech 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enterprise in Jiangsu.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W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e focus on the research, development, production and sales of the products in animal identification technology field.</w:t>
                  </w:r>
                </w:p>
                <w:p w14:paraId="7421BF25">
                  <w:pPr>
                    <w:rPr>
                      <w:rFonts w:ascii="Arial" w:hAnsi="Arial" w:cs="Arial"/>
                      <w:color w:val="E36C09" w:themeColor="accent6" w:themeShade="BF"/>
                      <w:sz w:val="15"/>
                      <w:szCs w:val="15"/>
                      <w:lang w:eastAsia="zh-CN"/>
                    </w:rPr>
                  </w:pPr>
                </w:p>
                <w:p w14:paraId="7E99E855">
                  <w:pPr>
                    <w:rPr>
                      <w:rFonts w:ascii="Arial" w:hAnsi="Arial" w:cs="Arial"/>
                      <w:color w:val="E36C09" w:themeColor="accent6" w:themeShade="BF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ascii="Arial" w:hAnsi="Arial" w:cs="Arial"/>
                      <w:color w:val="E36C09" w:themeColor="accent6" w:themeShade="BF"/>
                      <w:sz w:val="18"/>
                      <w:szCs w:val="18"/>
                      <w:lang w:eastAsia="zh-CN"/>
                    </w:rPr>
                    <w:t>C</w:t>
                  </w:r>
                  <w:r>
                    <w:rPr>
                      <w:rFonts w:hint="eastAsia" w:ascii="Arial" w:hAnsi="Arial" w:cs="Arial"/>
                      <w:color w:val="E36C09" w:themeColor="accent6" w:themeShade="BF"/>
                      <w:sz w:val="18"/>
                      <w:szCs w:val="18"/>
                      <w:lang w:eastAsia="zh-CN"/>
                    </w:rPr>
                    <w:t>ompany Advantages</w:t>
                  </w:r>
                </w:p>
                <w:p w14:paraId="0A985A43">
                  <w:pPr>
                    <w:ind w:firstLine="225" w:firstLineChars="150"/>
                    <w:jc w:val="both"/>
                    <w:rPr>
                      <w:rFonts w:ascii="Arial" w:hAnsi="Arial" w:cs="Arial"/>
                      <w:sz w:val="15"/>
                      <w:szCs w:val="15"/>
                      <w:lang w:eastAsia="zh-CN"/>
                    </w:rPr>
                  </w:pPr>
                </w:p>
                <w:p w14:paraId="2F6DA864">
                  <w:pPr>
                    <w:widowControl w:val="0"/>
                    <w:ind w:firstLine="300" w:firstLineChars="200"/>
                    <w:jc w:val="both"/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</w:pP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Wuxi Fofia Technology Co., Ltd is a leading supplier of animal identification products in Asian and Pacific area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.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 W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e provide professional pet ID microchips, animal electronic ear tags, readers, handheld equipment and system integration.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A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ll our animal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identification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 products are developed and produced based on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134.2 KHz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ISO11784/85 FDX-B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 standards.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 We have been approved by the International Committee 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for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 Animal Recording (ICAR). We devote ourselves to 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providing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RFID solutions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 to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 animal tracking, animal husbandry informatization and food safety &amp; source-tracing management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.</w:t>
                  </w:r>
                </w:p>
                <w:p w14:paraId="3CB8FC61">
                  <w:pPr>
                    <w:rPr>
                      <w:rFonts w:ascii="Arial" w:hAnsi="Arial" w:cs="Arial"/>
                      <w:color w:val="E36C09" w:themeColor="accent6" w:themeShade="BF"/>
                      <w:sz w:val="15"/>
                      <w:szCs w:val="15"/>
                      <w:lang w:eastAsia="zh-CN"/>
                    </w:rPr>
                  </w:pPr>
                </w:p>
                <w:p w14:paraId="2A66B6A0">
                  <w:pPr>
                    <w:rPr>
                      <w:rFonts w:ascii="Arial" w:hAnsi="Arial" w:cs="Arial"/>
                      <w:color w:val="E36C09" w:themeColor="accent6" w:themeShade="BF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ascii="Arial" w:hAnsi="Arial" w:cs="Arial"/>
                      <w:color w:val="E36C09" w:themeColor="accent6" w:themeShade="BF"/>
                      <w:sz w:val="18"/>
                      <w:szCs w:val="18"/>
                      <w:lang w:eastAsia="zh-CN"/>
                    </w:rPr>
                    <w:t>Strategic</w:t>
                  </w:r>
                  <w:r>
                    <w:rPr>
                      <w:rFonts w:hint="eastAsia" w:ascii="Arial" w:hAnsi="Arial" w:cs="Arial"/>
                      <w:color w:val="E36C09" w:themeColor="accent6" w:themeShade="BF"/>
                      <w:sz w:val="18"/>
                      <w:szCs w:val="18"/>
                      <w:lang w:eastAsia="zh-CN"/>
                    </w:rPr>
                    <w:t xml:space="preserve"> Cooperation</w:t>
                  </w:r>
                </w:p>
                <w:p w14:paraId="610C1330">
                  <w:pPr>
                    <w:rPr>
                      <w:rFonts w:ascii="Arial" w:hAnsi="Arial" w:cs="Arial"/>
                      <w:color w:val="E36C09" w:themeColor="accent6" w:themeShade="BF"/>
                      <w:sz w:val="18"/>
                      <w:szCs w:val="18"/>
                      <w:lang w:eastAsia="zh-CN"/>
                    </w:rPr>
                  </w:pPr>
                </w:p>
                <w:p w14:paraId="5994E99F">
                  <w:pPr>
                    <w:widowControl w:val="0"/>
                    <w:ind w:firstLine="300" w:firstLineChars="200"/>
                    <w:jc w:val="both"/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</w:pP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Wuxi Fofia Technology Co., Ltd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 will develop into a company that can provide complete solutions including IC card, equipment, application software and system integration.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W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e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’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re committed to the development and promotion of animal identification technology.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W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e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’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ll win customers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’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 trust with our high-quality products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and 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first-class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 service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.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W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e warmly welcome the direct users of food safety source-tracing project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implementation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 and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system integrator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s to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cooperate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 with us.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W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e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’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ll try our best to provide the best solution of food safety </w:t>
                  </w:r>
                  <w:r>
                    <w:rPr>
                      <w:rFonts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>&amp;</w:t>
                  </w:r>
                  <w:r>
                    <w:rPr>
                      <w:rFonts w:hint="eastAsia" w:ascii="Arial" w:hAnsi="Arial" w:cs="Arial"/>
                      <w:color w:val="313131"/>
                      <w:sz w:val="15"/>
                      <w:szCs w:val="15"/>
                      <w:lang w:eastAsia="zh-CN"/>
                    </w:rPr>
                    <w:t xml:space="preserve"> source-tracing for you.</w:t>
                  </w:r>
                </w:p>
                <w:p w14:paraId="34507739">
                  <w:pPr>
                    <w:widowControl w:val="0"/>
                    <w:spacing w:line="320" w:lineRule="exact"/>
                    <w:rPr>
                      <w:i/>
                      <w:color w:val="FFFFFF" w:themeColor="background1"/>
                      <w:kern w:val="0"/>
                      <w:sz w:val="32"/>
                      <w:szCs w:val="32"/>
                      <w:u w:val="single"/>
                      <w:lang w:eastAsia="zh-CN"/>
                    </w:rPr>
                  </w:pPr>
                </w:p>
                <w:p w14:paraId="7B5B689B">
                  <w:pPr>
                    <w:widowControl w:val="0"/>
                    <w:spacing w:line="320" w:lineRule="exact"/>
                    <w:rPr>
                      <w:i/>
                      <w:color w:val="FFFFFF" w:themeColor="background1"/>
                      <w:kern w:val="0"/>
                      <w:sz w:val="32"/>
                      <w:szCs w:val="32"/>
                      <w:u w:val="single"/>
                      <w:lang w:eastAsia="zh-CN"/>
                    </w:rPr>
                  </w:pPr>
                </w:p>
                <w:p w14:paraId="5D9B9212">
                  <w:pPr>
                    <w:widowControl w:val="0"/>
                    <w:spacing w:line="320" w:lineRule="exact"/>
                    <w:rPr>
                      <w:i/>
                      <w:color w:val="FFFFFF" w:themeColor="background1"/>
                      <w:kern w:val="0"/>
                      <w:sz w:val="32"/>
                      <w:szCs w:val="32"/>
                      <w:u w:val="single"/>
                      <w:lang w:eastAsia="zh-CN"/>
                    </w:rPr>
                  </w:pPr>
                  <w:r>
                    <w:rPr>
                      <w:sz w:val="18"/>
                      <w:szCs w:val="18"/>
                    </w:rPr>
                    <w:fldChar w:fldCharType="begin"/>
                  </w:r>
                  <w:r>
                    <w:rPr>
                      <w:sz w:val="18"/>
                      <w:szCs w:val="18"/>
                    </w:rPr>
                    <w:instrText xml:space="preserve"> HYPERLINK "http://www.fofia.com" </w:instrText>
                  </w:r>
                  <w:r>
                    <w:rPr>
                      <w:sz w:val="18"/>
                      <w:szCs w:val="18"/>
                    </w:rPr>
                    <w:fldChar w:fldCharType="separate"/>
                  </w:r>
                  <w:r>
                    <w:rPr>
                      <w:rStyle w:val="7"/>
                      <w:i/>
                      <w:kern w:val="0"/>
                      <w:sz w:val="28"/>
                      <w:szCs w:val="28"/>
                      <w:lang w:eastAsia="zh-CN"/>
                    </w:rPr>
                    <w:t>www.fofia</w:t>
                  </w:r>
                  <w:r>
                    <w:rPr>
                      <w:rStyle w:val="7"/>
                      <w:rFonts w:hint="eastAsia"/>
                      <w:i/>
                      <w:kern w:val="0"/>
                      <w:sz w:val="28"/>
                      <w:szCs w:val="28"/>
                      <w:lang w:val="en-US" w:eastAsia="zh-CN"/>
                    </w:rPr>
                    <w:t>tag</w:t>
                  </w:r>
                  <w:r>
                    <w:rPr>
                      <w:rStyle w:val="7"/>
                      <w:i/>
                      <w:kern w:val="0"/>
                      <w:sz w:val="28"/>
                      <w:szCs w:val="28"/>
                      <w:lang w:eastAsia="zh-CN"/>
                    </w:rPr>
                    <w:t>.com</w:t>
                  </w:r>
                  <w:r>
                    <w:rPr>
                      <w:rStyle w:val="7"/>
                      <w:i/>
                      <w:kern w:val="0"/>
                      <w:sz w:val="28"/>
                      <w:szCs w:val="28"/>
                      <w:lang w:eastAsia="zh-CN"/>
                    </w:rPr>
                    <w:fldChar w:fldCharType="end"/>
                  </w:r>
                  <w:r>
                    <w:rPr>
                      <w:i/>
                      <w:color w:val="FFFFFF" w:themeColor="background1"/>
                      <w:kern w:val="0"/>
                      <w:sz w:val="32"/>
                      <w:szCs w:val="32"/>
                      <w:u w:val="single"/>
                      <w:lang w:eastAsia="zh-CN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color w:val="auto"/>
          <w:kern w:val="0"/>
          <w:sz w:val="24"/>
          <w:szCs w:val="24"/>
          <w:lang w:eastAsia="zh-CN"/>
        </w:rPr>
        <w:pict>
          <v:shape id="Text Box 5" o:spid="_x0000_s1035" o:spt="202" type="#_x0000_t202" style="position:absolute;left:0pt;margin-left:395.15pt;margin-top:181.95pt;height:254.45pt;width:149pt;mso-position-vertical-relative:page;z-index:251659264;mso-width-relative:page;mso-height-relative:page;" fillcolor="#FFFFFE" filled="f" stroked="f" insetpen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">
            <v:path/>
            <v:fill on="f" focussize="0,0"/>
            <v:stroke on="f" color="#212120" joinstyle="miter"/>
            <v:imagedata o:title=""/>
            <o:lock v:ext="edit"/>
            <v:textbox inset="1.016mm,1.016mm,1.016mm,1.016mm">
              <w:txbxContent>
                <w:p w14:paraId="4E004ED2">
                  <w:pPr>
                    <w:widowControl w:val="0"/>
                    <w:spacing w:line="240" w:lineRule="atLeast"/>
                    <w:jc w:val="both"/>
                    <w:rPr>
                      <w:rFonts w:ascii="Arial" w:hAnsi="Arial" w:cs="Arial"/>
                      <w:bCs/>
                      <w:kern w:val="0"/>
                      <w:sz w:val="15"/>
                      <w:szCs w:val="15"/>
                      <w:lang w:eastAsia="zh-CN"/>
                    </w:rPr>
                  </w:pPr>
                  <w:r>
                    <w:rPr>
                      <w:rFonts w:hint="eastAsia" w:ascii="Arial" w:hAnsi="Arial" w:cs="Arial"/>
                      <w:bCs/>
                      <w:kern w:val="0"/>
                      <w:sz w:val="15"/>
                      <w:szCs w:val="15"/>
                      <w:lang w:eastAsia="zh-CN"/>
                    </w:rPr>
                    <w:t xml:space="preserve">     </w:t>
                  </w:r>
                  <w:r>
                    <w:rPr>
                      <w:rFonts w:ascii="Arial" w:hAnsi="Arial" w:cs="Arial"/>
                      <w:bCs/>
                      <w:kern w:val="0"/>
                      <w:sz w:val="15"/>
                      <w:szCs w:val="15"/>
                    </w:rPr>
                    <w:t>PT580 is a new generation of multi-functional handheld animal ID reader designed and produced exclusively by Fofia Tech in 2010.</w:t>
                  </w:r>
                </w:p>
                <w:p w14:paraId="1C153FA7">
                  <w:pPr>
                    <w:widowControl w:val="0"/>
                    <w:spacing w:line="240" w:lineRule="atLeast"/>
                    <w:jc w:val="both"/>
                    <w:rPr>
                      <w:rFonts w:ascii="Arial" w:hAnsi="Arial" w:cs="Arial"/>
                      <w:color w:val="auto"/>
                      <w:sz w:val="15"/>
                      <w:szCs w:val="15"/>
                      <w:lang w:eastAsia="zh-CN"/>
                    </w:rPr>
                  </w:pPr>
                  <w:r>
                    <w:rPr>
                      <w:rFonts w:hint="eastAsia" w:ascii="Arial" w:hAnsi="Arial" w:cs="Arial"/>
                      <w:bCs/>
                      <w:color w:val="auto"/>
                      <w:kern w:val="0"/>
                      <w:sz w:val="15"/>
                      <w:szCs w:val="15"/>
                      <w:lang w:eastAsia="zh-CN"/>
                    </w:rPr>
                    <w:t xml:space="preserve">     </w:t>
                  </w:r>
                  <w:r>
                    <w:rPr>
                      <w:rFonts w:ascii="Arial" w:hAnsi="Arial" w:cs="Arial"/>
                      <w:bCs/>
                      <w:color w:val="auto"/>
                      <w:kern w:val="0"/>
                      <w:sz w:val="15"/>
                      <w:szCs w:val="15"/>
                    </w:rPr>
                    <w:t xml:space="preserve">It can read RFID chips, ID numbers as well as </w:t>
                  </w:r>
                  <w:r>
                    <w:rPr>
                      <w:rStyle w:val="11"/>
                      <w:rFonts w:ascii="Arial" w:hAnsi="Arial" w:cs="Arial"/>
                      <w:color w:val="auto"/>
                      <w:sz w:val="15"/>
                      <w:szCs w:val="15"/>
                    </w:rPr>
                    <w:t xml:space="preserve">one-dimensional barcode. It is applied to the pet and animal identification </w:t>
                  </w:r>
                  <w:r>
                    <w:rPr>
                      <w:rStyle w:val="12"/>
                      <w:rFonts w:ascii="Arial" w:hAnsi="Arial" w:cs="Arial"/>
                      <w:color w:val="auto"/>
                      <w:sz w:val="15"/>
                      <w:szCs w:val="15"/>
                    </w:rPr>
                    <w:t xml:space="preserve">market with high cost-efficiency, </w:t>
                  </w:r>
                  <w:r>
                    <w:rPr>
                      <w:rStyle w:val="12"/>
                      <w:rFonts w:hint="eastAsia" w:ascii="Arial" w:hAnsi="Arial" w:cs="Arial"/>
                      <w:color w:val="auto"/>
                      <w:sz w:val="15"/>
                      <w:szCs w:val="15"/>
                    </w:rPr>
                    <w:t>cute</w:t>
                  </w:r>
                  <w:r>
                    <w:rPr>
                      <w:rStyle w:val="12"/>
                      <w:rFonts w:ascii="Arial" w:hAnsi="Arial" w:cs="Arial"/>
                      <w:color w:val="auto"/>
                      <w:sz w:val="15"/>
                      <w:szCs w:val="15"/>
                    </w:rPr>
                    <w:t xml:space="preserve"> appearance. The unique three-button design gives user</w:t>
                  </w:r>
                  <w:r>
                    <w:rPr>
                      <w:rStyle w:val="12"/>
                      <w:rFonts w:hint="eastAsia" w:ascii="Arial" w:hAnsi="Arial" w:cs="Arial"/>
                      <w:color w:val="auto"/>
                      <w:sz w:val="15"/>
                      <w:szCs w:val="15"/>
                    </w:rPr>
                    <w:t>s</w:t>
                  </w:r>
                  <w:r>
                    <w:rPr>
                      <w:rStyle w:val="12"/>
                      <w:rFonts w:ascii="Arial" w:hAnsi="Arial" w:cs="Arial"/>
                      <w:color w:val="auto"/>
                      <w:sz w:val="15"/>
                      <w:szCs w:val="15"/>
                    </w:rPr>
                    <w:t xml:space="preserve"> </w:t>
                  </w:r>
                  <w:r>
                    <w:rPr>
                      <w:rStyle w:val="12"/>
                      <w:rFonts w:hint="eastAsia" w:ascii="Arial" w:hAnsi="Arial" w:cs="Arial"/>
                      <w:color w:val="auto"/>
                      <w:sz w:val="15"/>
                      <w:szCs w:val="15"/>
                    </w:rPr>
                    <w:t xml:space="preserve">the </w:t>
                  </w:r>
                  <w:r>
                    <w:rPr>
                      <w:rStyle w:val="12"/>
                      <w:rFonts w:ascii="Arial" w:hAnsi="Arial" w:cs="Arial"/>
                      <w:color w:val="auto"/>
                      <w:sz w:val="15"/>
                      <w:szCs w:val="15"/>
                    </w:rPr>
                    <w:t>biggest convenience in single hand operation.</w:t>
                  </w:r>
                </w:p>
                <w:p w14:paraId="752A0991">
                  <w:pPr>
                    <w:widowControl w:val="0"/>
                    <w:spacing w:line="240" w:lineRule="atLeast"/>
                    <w:jc w:val="both"/>
                    <w:rPr>
                      <w:rFonts w:ascii="Arial" w:hAnsi="Arial" w:cs="Arial"/>
                      <w:color w:val="auto"/>
                      <w:sz w:val="15"/>
                      <w:szCs w:val="15"/>
                      <w:lang w:eastAsia="zh-CN"/>
                    </w:rPr>
                  </w:pPr>
                  <w:r>
                    <w:rPr>
                      <w:rStyle w:val="12"/>
                      <w:rFonts w:hint="eastAsia" w:ascii="Arial" w:hAnsi="Arial" w:cs="Arial"/>
                      <w:color w:val="000000"/>
                      <w:sz w:val="15"/>
                      <w:szCs w:val="15"/>
                      <w:lang w:eastAsia="zh-CN"/>
                    </w:rPr>
                    <w:t xml:space="preserve">     </w:t>
                  </w:r>
                  <w:r>
                    <w:rPr>
                      <w:rStyle w:val="12"/>
                      <w:rFonts w:ascii="Arial" w:hAnsi="Arial" w:cs="Arial"/>
                      <w:color w:val="000000"/>
                      <w:sz w:val="15"/>
                      <w:szCs w:val="15"/>
                    </w:rPr>
                    <w:t>After reading some RFID tags or one-di</w:t>
                  </w:r>
                  <w:r>
                    <w:rPr>
                      <w:rStyle w:val="12"/>
                      <w:rFonts w:ascii="Arial" w:hAnsi="Arial" w:cs="Arial"/>
                      <w:color w:val="auto"/>
                      <w:sz w:val="15"/>
                      <w:szCs w:val="15"/>
                    </w:rPr>
                    <w:t xml:space="preserve">mensional bar codes (optional), it </w:t>
                  </w:r>
                  <w:r>
                    <w:rPr>
                      <w:rStyle w:val="12"/>
                      <w:rFonts w:hint="eastAsia" w:ascii="Arial" w:hAnsi="Arial" w:cs="Arial"/>
                      <w:color w:val="auto"/>
                      <w:sz w:val="15"/>
                      <w:szCs w:val="15"/>
                    </w:rPr>
                    <w:t xml:space="preserve">can </w:t>
                  </w:r>
                  <w:r>
                    <w:rPr>
                      <w:rStyle w:val="12"/>
                      <w:rFonts w:ascii="Arial" w:hAnsi="Arial" w:cs="Arial"/>
                      <w:color w:val="auto"/>
                      <w:sz w:val="15"/>
                      <w:szCs w:val="15"/>
                    </w:rPr>
                    <w:t xml:space="preserve">display the information and the reading time while storing data. User can transmit the information to the </w:t>
                  </w:r>
                  <w:r>
                    <w:rPr>
                      <w:rStyle w:val="12"/>
                      <w:rFonts w:hint="eastAsia" w:ascii="Arial" w:hAnsi="Arial" w:cs="Arial"/>
                      <w:color w:val="auto"/>
                      <w:sz w:val="15"/>
                      <w:szCs w:val="15"/>
                    </w:rPr>
                    <w:t>PC</w:t>
                  </w:r>
                  <w:r>
                    <w:rPr>
                      <w:rStyle w:val="12"/>
                      <w:rFonts w:ascii="Arial" w:hAnsi="Arial" w:cs="Arial"/>
                      <w:color w:val="auto"/>
                      <w:sz w:val="15"/>
                      <w:szCs w:val="15"/>
                    </w:rPr>
                    <w:t xml:space="preserve"> automatically through USB and bluetooth.</w:t>
                  </w:r>
                </w:p>
                <w:p w14:paraId="3302634D">
                  <w:pPr>
                    <w:snapToGrid w:val="0"/>
                    <w:spacing w:line="240" w:lineRule="atLeast"/>
                    <w:jc w:val="both"/>
                    <w:rPr>
                      <w:rFonts w:ascii="Arial" w:hAnsi="Arial" w:cs="Arial"/>
                      <w:kern w:val="0"/>
                      <w:sz w:val="15"/>
                      <w:szCs w:val="15"/>
                    </w:rPr>
                  </w:pPr>
                  <w:r>
                    <w:rPr>
                      <w:rStyle w:val="12"/>
                      <w:rFonts w:hint="eastAsia" w:ascii="Arial" w:hAnsi="Arial" w:cs="Arial"/>
                      <w:color w:val="000000"/>
                      <w:sz w:val="15"/>
                      <w:lang w:eastAsia="zh-CN"/>
                    </w:rPr>
                    <w:t xml:space="preserve">     </w:t>
                  </w:r>
                  <w:r>
                    <w:rPr>
                      <w:rStyle w:val="12"/>
                      <w:rFonts w:hint="eastAsia" w:ascii="Arial" w:hAnsi="Arial" w:cs="Arial"/>
                      <w:color w:val="000000"/>
                      <w:sz w:val="15"/>
                      <w:szCs w:val="15"/>
                      <w:lang w:eastAsia="zh-CN"/>
                    </w:rPr>
                    <w:t xml:space="preserve">PT580 </w:t>
                  </w:r>
                  <w:r>
                    <w:rPr>
                      <w:rStyle w:val="12"/>
                      <w:rFonts w:ascii="Arial" w:hAnsi="Arial" w:cs="Arial"/>
                      <w:color w:val="000000"/>
                      <w:sz w:val="15"/>
                      <w:szCs w:val="15"/>
                    </w:rPr>
                    <w:t xml:space="preserve">can read all the tags that meet </w:t>
                  </w:r>
                  <w:r>
                    <w:rPr>
                      <w:rFonts w:ascii="Arial" w:hAnsi="Arial" w:cs="Arial"/>
                      <w:kern w:val="0"/>
                      <w:sz w:val="15"/>
                      <w:szCs w:val="15"/>
                    </w:rPr>
                    <w:t>ISO11784 FDX-B, ID64 and HDX standards.</w:t>
                  </w:r>
                </w:p>
                <w:p w14:paraId="5238AB71">
                  <w:pPr>
                    <w:widowControl w:val="0"/>
                    <w:spacing w:line="240" w:lineRule="atLeast"/>
                    <w:ind w:firstLine="300" w:firstLineChars="200"/>
                    <w:jc w:val="both"/>
                    <w:rPr>
                      <w:rFonts w:ascii="Arial" w:hAnsi="Arial" w:cs="Arial"/>
                      <w:color w:val="2E3640"/>
                      <w:sz w:val="15"/>
                      <w:szCs w:val="15"/>
                      <w:lang w:eastAsia="zh-CN"/>
                    </w:rPr>
                  </w:pPr>
                </w:p>
              </w:txbxContent>
            </v:textbox>
          </v:shape>
        </w:pict>
      </w:r>
      <w:r>
        <w:rPr>
          <w:lang w:eastAsia="zh-CN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1944370</wp:posOffset>
            </wp:positionH>
            <wp:positionV relativeFrom="paragraph">
              <wp:posOffset>1963420</wp:posOffset>
            </wp:positionV>
            <wp:extent cx="2811780" cy="2916555"/>
            <wp:effectExtent l="190500" t="190500" r="179070" b="16954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1780" cy="29165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color w:val="auto"/>
          <w:kern w:val="0"/>
          <w:sz w:val="24"/>
          <w:szCs w:val="24"/>
          <w:lang w:eastAsia="zh-CN"/>
        </w:rPr>
        <w:pict>
          <v:shape id="Text Box 23" o:spid="_x0000_s1027" o:spt="202" type="#_x0000_t202" style="position:absolute;left:0pt;margin-left:170.05pt;margin-top:145.95pt;height:36pt;width:333pt;mso-position-vertical-relative:page;z-index:251664384;mso-width-relative:page;mso-height-relative:page;" fillcolor="#FFFFFE" filled="f" stroked="f" insetpen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">
            <v:path/>
            <v:fill on="f" focussize="0,0"/>
            <v:stroke on="f" color="#212120" joinstyle="miter"/>
            <v:imagedata o:title=""/>
            <o:lock v:ext="edit"/>
            <v:textbox inset="1.016mm,1.016mm,1.016mm,1.016mm">
              <w:txbxContent>
                <w:p w14:paraId="4AD12E3E">
                  <w:pPr>
                    <w:snapToGrid w:val="0"/>
                    <w:ind w:firstLine="321" w:firstLineChars="100"/>
                    <w:rPr>
                      <w:rFonts w:ascii="Arial" w:hAnsi="Arial" w:cs="Arial"/>
                      <w:b/>
                      <w:bCs/>
                      <w:color w:val="auto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Arial" w:hAnsi="Arial" w:cs="Arial"/>
                      <w:b/>
                      <w:bCs/>
                      <w:color w:val="auto"/>
                      <w:kern w:val="0"/>
                      <w:sz w:val="32"/>
                      <w:szCs w:val="32"/>
                    </w:rPr>
                    <w:t>PT580 RFID Handheld Reader</w:t>
                  </w:r>
                </w:p>
                <w:p w14:paraId="46BF5BC8">
                  <w:pPr>
                    <w:widowControl w:val="0"/>
                    <w:rPr>
                      <w:rFonts w:ascii="宋体" w:hAnsi="宋体"/>
                    </w:rPr>
                  </w:pPr>
                  <w:r>
                    <w:rPr>
                      <w:rFonts w:hint="eastAsia" w:ascii="宋体" w:hAnsi="宋体"/>
                    </w:rPr>
                    <w:t> </w:t>
                  </w:r>
                </w:p>
                <w:p w14:paraId="43DA06D4">
                  <w:pPr>
                    <w:widowControl w:val="0"/>
                    <w:spacing w:line="480" w:lineRule="exact"/>
                    <w:rPr>
                      <w:rFonts w:ascii="Arial" w:hAnsi="Arial" w:cs="Arial"/>
                      <w:color w:val="2E3640"/>
                      <w:w w:val="90"/>
                      <w:sz w:val="44"/>
                      <w:szCs w:val="44"/>
                    </w:rPr>
                  </w:pPr>
                </w:p>
              </w:txbxContent>
            </v:textbox>
          </v:shape>
        </w:pict>
      </w:r>
      <w:r>
        <w:rPr>
          <w:color w:val="auto"/>
          <w:kern w:val="0"/>
          <w:sz w:val="24"/>
          <w:szCs w:val="24"/>
          <w:lang w:eastAsia="zh-CN"/>
        </w:rPr>
        <w:pict>
          <v:shape id="Text Box 6" o:spid="_x0000_s1041" o:spt="202" type="#_x0000_t202" style="position:absolute;left:0pt;margin-left:166.5pt;margin-top:34.25pt;height:50.25pt;width:333pt;mso-position-vertical-relative:page;z-index:251660288;mso-width-relative:page;mso-height-relative:page;" fillcolor="#FFFFFE" filled="f" stroked="f" insetpen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">
            <v:path/>
            <v:fill on="f" focussize="0,0"/>
            <v:stroke on="f" color="#212120" joinstyle="miter"/>
            <v:imagedata o:title=""/>
            <o:lock v:ext="edit"/>
            <v:textbox inset="1.016mm,1.016mm,1.016mm,1.016mm">
              <w:txbxContent>
                <w:p w14:paraId="34B5F8BC">
                  <w:pPr>
                    <w:rPr>
                      <w:rFonts w:ascii="宋体" w:hAnsi="宋体"/>
                      <w:color w:val="FFFFFF" w:themeColor="background1"/>
                      <w:sz w:val="44"/>
                      <w:szCs w:val="44"/>
                      <w:lang w:eastAsia="zh-CN"/>
                    </w:rPr>
                  </w:pPr>
                  <w:r>
                    <w:rPr>
                      <w:rFonts w:hint="eastAsia" w:ascii="宋体" w:hAnsi="宋体"/>
                      <w:color w:val="FFFFFF" w:themeColor="background1"/>
                      <w:sz w:val="44"/>
                      <w:szCs w:val="44"/>
                      <w:lang w:eastAsia="zh-CN"/>
                    </w:rPr>
                    <w:t>无锡市富华科技有限责任公司</w:t>
                  </w:r>
                </w:p>
                <w:p w14:paraId="4223946B">
                  <w:pPr>
                    <w:rPr>
                      <w:rFonts w:ascii="Verdana" w:hAnsi="Verdana"/>
                      <w:color w:val="FFFFFF" w:themeColor="background1"/>
                      <w:sz w:val="30"/>
                      <w:szCs w:val="30"/>
                      <w:lang w:eastAsia="zh-CN"/>
                    </w:rPr>
                  </w:pPr>
                  <w:r>
                    <w:rPr>
                      <w:rFonts w:ascii="Verdana" w:hAnsi="Verdana"/>
                      <w:color w:val="FFFFFF" w:themeColor="background1"/>
                      <w:sz w:val="30"/>
                      <w:szCs w:val="30"/>
                    </w:rPr>
                    <w:t>WUXI FOFIA TECHNOLOGY CO.</w:t>
                  </w:r>
                  <w:r>
                    <w:rPr>
                      <w:rFonts w:hint="eastAsia" w:ascii="Verdana" w:hAnsi="Verdana"/>
                      <w:color w:val="FFFFFF" w:themeColor="background1"/>
                      <w:sz w:val="30"/>
                      <w:szCs w:val="30"/>
                      <w:lang w:eastAsia="zh-CN"/>
                    </w:rPr>
                    <w:t>,</w:t>
                  </w:r>
                  <w:r>
                    <w:rPr>
                      <w:rFonts w:ascii="Verdana" w:hAnsi="Verdana"/>
                      <w:color w:val="FFFFFF" w:themeColor="background1"/>
                      <w:sz w:val="30"/>
                      <w:szCs w:val="30"/>
                    </w:rPr>
                    <w:t>LTD</w:t>
                  </w:r>
                  <w:r>
                    <w:rPr>
                      <w:rFonts w:hint="eastAsia" w:ascii="Verdana" w:hAnsi="Verdana"/>
                      <w:color w:val="FFFFFF" w:themeColor="background1"/>
                      <w:sz w:val="30"/>
                      <w:szCs w:val="30"/>
                      <w:lang w:eastAsia="zh-CN"/>
                    </w:rPr>
                    <w:t>.</w:t>
                  </w:r>
                </w:p>
                <w:p w14:paraId="6E297038">
                  <w:pPr>
                    <w:widowControl w:val="0"/>
                    <w:spacing w:line="520" w:lineRule="exact"/>
                    <w:rPr>
                      <w:rFonts w:ascii="Arial" w:hAnsi="Arial" w:cs="Arial"/>
                      <w:color w:val="FFFFFF" w:themeColor="background1"/>
                      <w:w w:val="90"/>
                      <w:sz w:val="48"/>
                      <w:szCs w:val="48"/>
                    </w:rPr>
                  </w:pPr>
                </w:p>
              </w:txbxContent>
            </v:textbox>
          </v:shape>
        </w:pict>
      </w:r>
      <w:r>
        <w:rPr>
          <w:color w:val="auto"/>
          <w:kern w:val="0"/>
          <w:sz w:val="24"/>
          <w:szCs w:val="24"/>
          <w:lang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-142240</wp:posOffset>
            </wp:positionV>
            <wp:extent cx="7296150" cy="9601200"/>
            <wp:effectExtent l="19050" t="0" r="0" b="0"/>
            <wp:wrapNone/>
            <wp:docPr id="1" name="图片 0" descr="b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bg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6150" cy="960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2240" w:h="15840"/>
      <w:pgMar w:top="360" w:right="360" w:bottom="360" w:left="360" w:header="360" w:footer="36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NTU0ZmIwYTQ3NzlmZGUxZmU3Zjk0M2IyZTNmM2IxNjAifQ=="/>
  </w:docVars>
  <w:rsids>
    <w:rsidRoot w:val="00A774DB"/>
    <w:rsid w:val="00004872"/>
    <w:rsid w:val="00007250"/>
    <w:rsid w:val="000622E7"/>
    <w:rsid w:val="000D247E"/>
    <w:rsid w:val="000E0852"/>
    <w:rsid w:val="000E61A2"/>
    <w:rsid w:val="001022A4"/>
    <w:rsid w:val="00113D3F"/>
    <w:rsid w:val="00114C4E"/>
    <w:rsid w:val="00117A40"/>
    <w:rsid w:val="00141587"/>
    <w:rsid w:val="001756EF"/>
    <w:rsid w:val="00194B1B"/>
    <w:rsid w:val="001B326D"/>
    <w:rsid w:val="001F68EA"/>
    <w:rsid w:val="00202DA3"/>
    <w:rsid w:val="002568F9"/>
    <w:rsid w:val="00267773"/>
    <w:rsid w:val="002738EE"/>
    <w:rsid w:val="0029640A"/>
    <w:rsid w:val="002A7548"/>
    <w:rsid w:val="002A7E63"/>
    <w:rsid w:val="002B4623"/>
    <w:rsid w:val="002C1BC5"/>
    <w:rsid w:val="003125FE"/>
    <w:rsid w:val="00317BDC"/>
    <w:rsid w:val="00333C62"/>
    <w:rsid w:val="00387A59"/>
    <w:rsid w:val="003B7DE5"/>
    <w:rsid w:val="004022A2"/>
    <w:rsid w:val="00410BFC"/>
    <w:rsid w:val="00424989"/>
    <w:rsid w:val="0042613F"/>
    <w:rsid w:val="00427301"/>
    <w:rsid w:val="004318F7"/>
    <w:rsid w:val="004431EC"/>
    <w:rsid w:val="00447157"/>
    <w:rsid w:val="00451277"/>
    <w:rsid w:val="004B2FF1"/>
    <w:rsid w:val="004B334D"/>
    <w:rsid w:val="004B5DA9"/>
    <w:rsid w:val="004C1242"/>
    <w:rsid w:val="004D7ABD"/>
    <w:rsid w:val="004E5331"/>
    <w:rsid w:val="004E7944"/>
    <w:rsid w:val="004F2AEA"/>
    <w:rsid w:val="00514D6C"/>
    <w:rsid w:val="0054291C"/>
    <w:rsid w:val="00544BF9"/>
    <w:rsid w:val="005F70E4"/>
    <w:rsid w:val="00606D3B"/>
    <w:rsid w:val="006632C9"/>
    <w:rsid w:val="006818DD"/>
    <w:rsid w:val="006B7187"/>
    <w:rsid w:val="006D2B04"/>
    <w:rsid w:val="006E026F"/>
    <w:rsid w:val="006E664A"/>
    <w:rsid w:val="0070339C"/>
    <w:rsid w:val="00735B2E"/>
    <w:rsid w:val="007522AB"/>
    <w:rsid w:val="00786D16"/>
    <w:rsid w:val="00893036"/>
    <w:rsid w:val="008F1FAB"/>
    <w:rsid w:val="00904EDB"/>
    <w:rsid w:val="00910E05"/>
    <w:rsid w:val="00913C7D"/>
    <w:rsid w:val="00943984"/>
    <w:rsid w:val="00984210"/>
    <w:rsid w:val="00984296"/>
    <w:rsid w:val="009B1F02"/>
    <w:rsid w:val="009B31FA"/>
    <w:rsid w:val="009D18CD"/>
    <w:rsid w:val="009D1EFD"/>
    <w:rsid w:val="00A20534"/>
    <w:rsid w:val="00A774DB"/>
    <w:rsid w:val="00A81CB2"/>
    <w:rsid w:val="00AD2FF4"/>
    <w:rsid w:val="00B024DE"/>
    <w:rsid w:val="00B16347"/>
    <w:rsid w:val="00B73698"/>
    <w:rsid w:val="00B851FF"/>
    <w:rsid w:val="00BB05E0"/>
    <w:rsid w:val="00C00447"/>
    <w:rsid w:val="00C15626"/>
    <w:rsid w:val="00C30033"/>
    <w:rsid w:val="00C400D7"/>
    <w:rsid w:val="00C95128"/>
    <w:rsid w:val="00CA467B"/>
    <w:rsid w:val="00CF0B6B"/>
    <w:rsid w:val="00D81536"/>
    <w:rsid w:val="00E36851"/>
    <w:rsid w:val="00E45AFD"/>
    <w:rsid w:val="00E65CBA"/>
    <w:rsid w:val="00EF377C"/>
    <w:rsid w:val="00F32375"/>
    <w:rsid w:val="00F33694"/>
    <w:rsid w:val="00F6273B"/>
    <w:rsid w:val="00F62C02"/>
    <w:rsid w:val="00FC7D83"/>
    <w:rsid w:val="00FE7B16"/>
    <w:rsid w:val="550336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color w:val="212120"/>
      <w:kern w:val="28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qFormat/>
    <w:uiPriority w:val="0"/>
    <w:rPr>
      <w:color w:val="212120"/>
      <w:kern w:val="28"/>
      <w:sz w:val="18"/>
      <w:szCs w:val="18"/>
      <w:lang w:eastAsia="en-US"/>
    </w:rPr>
  </w:style>
  <w:style w:type="character" w:customStyle="1" w:styleId="9">
    <w:name w:val="页脚 Char"/>
    <w:basedOn w:val="6"/>
    <w:link w:val="3"/>
    <w:uiPriority w:val="0"/>
    <w:rPr>
      <w:color w:val="212120"/>
      <w:kern w:val="28"/>
      <w:sz w:val="18"/>
      <w:szCs w:val="18"/>
      <w:lang w:eastAsia="en-US"/>
    </w:rPr>
  </w:style>
  <w:style w:type="character" w:customStyle="1" w:styleId="10">
    <w:name w:val="批注框文本 Char"/>
    <w:basedOn w:val="6"/>
    <w:link w:val="2"/>
    <w:qFormat/>
    <w:uiPriority w:val="0"/>
    <w:rPr>
      <w:color w:val="212120"/>
      <w:kern w:val="28"/>
      <w:sz w:val="18"/>
      <w:szCs w:val="18"/>
      <w:lang w:eastAsia="en-US"/>
    </w:rPr>
  </w:style>
  <w:style w:type="character" w:customStyle="1" w:styleId="11">
    <w:name w:val="short_text"/>
    <w:basedOn w:val="6"/>
    <w:uiPriority w:val="0"/>
  </w:style>
  <w:style w:type="character" w:customStyle="1" w:styleId="12">
    <w:name w:val="hps"/>
    <w:basedOn w:val="6"/>
    <w:uiPriority w:val="0"/>
  </w:style>
  <w:style w:type="character" w:customStyle="1" w:styleId="13">
    <w:name w:val="highlight1"/>
    <w:basedOn w:val="6"/>
    <w:qFormat/>
    <w:uiPriority w:val="0"/>
    <w:rPr>
      <w:shd w:val="clear" w:color="auto" w:fill="D6EBF9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rklu\AppData\Roaming\Microsoft\Templates\&#25216;&#26415;&#19994;&#21153;&#25968;&#25454;&#34920;&#65288;2%20&#39029;&#65292;8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36"/>
    <customShpInfo spid="_x0000_s1040"/>
    <customShpInfo spid="_x0000_s1035"/>
    <customShpInfo spid="_x0000_s1027"/>
    <customShpInfo spid="_x0000_s104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A6E946-A97D-4950-AA56-4218FD25E2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技术业务数据表（2 页，8.dot</Template>
  <Company>StockLayouts LLC</Company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2013-04-01T06:12:00Z</dcterms:created>
  <dc:creator>tarklu</dc:creator>
  <cp:lastModifiedBy>WPS_1652585238</cp:lastModifiedBy>
  <cp:lastPrinted>2017-10-10T03:33:00Z</cp:lastPrinted>
  <dcterms:modified xsi:type="dcterms:W3CDTF">2025-05-16T07:47:52Z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TC102580252052</vt:lpwstr>
  </property>
  <property fmtid="{D5CDD505-2E9C-101B-9397-08002B2CF9AE}" pid="3" name="KSOProductBuildVer">
    <vt:lpwstr>2052-12.1.0.17857</vt:lpwstr>
  </property>
  <property fmtid="{D5CDD505-2E9C-101B-9397-08002B2CF9AE}" pid="4" name="ICV">
    <vt:lpwstr>42D5C2AE284E4BDF89A43E8FB7C3A727_12</vt:lpwstr>
  </property>
</Properties>
</file>